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Fonts w:ascii="Times New Roman" w:cs="Times New Roman" w:eastAsia="Times New Roman" w:hAnsi="Times New Roman"/>
          <w:b w:val="1"/>
          <w:rtl w:val="0"/>
        </w:rPr>
        <w:t xml:space="preserve">LCMTA MINUTES – September 9th, 2022</w:t>
      </w:r>
      <w:r w:rsidDel="00000000" w:rsidR="00000000" w:rsidRPr="00000000">
        <w:rPr>
          <w:rtl w:val="0"/>
        </w:rPr>
      </w:r>
    </w:p>
    <w:p w:rsidR="00000000" w:rsidDel="00000000" w:rsidP="00000000" w:rsidRDefault="00000000" w:rsidRPr="00000000" w14:paraId="00000002">
      <w:pPr>
        <w:spacing w:line="240" w:lineRule="auto"/>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Members in Attendance:</w:t>
      </w:r>
    </w:p>
    <w:p w:rsidR="00000000" w:rsidDel="00000000" w:rsidP="00000000" w:rsidRDefault="00000000" w:rsidRPr="00000000" w14:paraId="00000003">
      <w:pPr>
        <w:spacing w:line="240" w:lineRule="auto"/>
        <w:jc w:val="left"/>
        <w:rPr>
          <w:rFonts w:ascii="Times New Roman" w:cs="Times New Roman" w:eastAsia="Times New Roman" w:hAnsi="Times New Roman"/>
          <w:b w:val="0"/>
          <w:u w:val="none"/>
        </w:rPr>
      </w:pPr>
      <w:r w:rsidDel="00000000" w:rsidR="00000000" w:rsidRPr="00000000">
        <w:rPr>
          <w:rFonts w:ascii="Times New Roman" w:cs="Times New Roman" w:eastAsia="Times New Roman" w:hAnsi="Times New Roman"/>
          <w:b w:val="0"/>
          <w:u w:val="none"/>
          <w:rtl w:val="0"/>
        </w:rPr>
        <w:t xml:space="preserve">Roxanne Armstrong</w:t>
        <w:tab/>
        <w:tab/>
        <w:t xml:space="preserve">Maria Booy</w:t>
        <w:tab/>
        <w:tab/>
        <w:t xml:space="preserve">Judy Meyers</w:t>
        <w:tab/>
        <w:tab/>
        <w:t xml:space="preserve">Kay Morton</w:t>
        <w:tab/>
        <w:tab/>
      </w:r>
    </w:p>
    <w:p w:rsidR="00000000" w:rsidDel="00000000" w:rsidP="00000000" w:rsidRDefault="00000000" w:rsidRPr="00000000" w14:paraId="00000004">
      <w:pPr>
        <w:spacing w:line="240" w:lineRule="auto"/>
        <w:jc w:val="left"/>
        <w:rPr>
          <w:rFonts w:ascii="Times New Roman" w:cs="Times New Roman" w:eastAsia="Times New Roman" w:hAnsi="Times New Roman"/>
          <w:b w:val="0"/>
          <w:u w:val="none"/>
        </w:rPr>
      </w:pPr>
      <w:r w:rsidDel="00000000" w:rsidR="00000000" w:rsidRPr="00000000">
        <w:rPr>
          <w:rFonts w:ascii="Times New Roman" w:cs="Times New Roman" w:eastAsia="Times New Roman" w:hAnsi="Times New Roman"/>
          <w:b w:val="0"/>
          <w:u w:val="none"/>
          <w:rtl w:val="0"/>
        </w:rPr>
        <w:t xml:space="preserve">Ruth Newkirk</w:t>
        <w:tab/>
        <w:tab/>
        <w:tab/>
        <w:t xml:space="preserve">Selah Newkirk</w:t>
        <w:tab/>
        <w:tab/>
      </w:r>
    </w:p>
    <w:p w:rsidR="00000000" w:rsidDel="00000000" w:rsidP="00000000" w:rsidRDefault="00000000" w:rsidRPr="00000000" w14:paraId="00000005">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06">
      <w:pPr>
        <w:spacing w:line="480" w:lineRule="auto"/>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Location:</w:t>
      </w:r>
      <w:r w:rsidDel="00000000" w:rsidR="00000000" w:rsidRPr="00000000">
        <w:rPr>
          <w:rFonts w:ascii="Times New Roman" w:cs="Times New Roman" w:eastAsia="Times New Roman" w:hAnsi="Times New Roman"/>
          <w:b w:val="0"/>
          <w:u w:val="none"/>
          <w:rtl w:val="0"/>
        </w:rPr>
        <w:t xml:space="preserve"> Studio of Kay Morton </w:t>
      </w:r>
      <w:r w:rsidDel="00000000" w:rsidR="00000000" w:rsidRPr="00000000">
        <w:rPr>
          <w:rtl w:val="0"/>
        </w:rPr>
      </w:r>
    </w:p>
    <w:p w:rsidR="00000000" w:rsidDel="00000000" w:rsidP="00000000" w:rsidRDefault="00000000" w:rsidRPr="00000000" w14:paraId="00000007">
      <w:pPr>
        <w:spacing w:line="240" w:lineRule="auto"/>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Minutes from last meeting:</w:t>
      </w:r>
      <w:r w:rsidDel="00000000" w:rsidR="00000000" w:rsidRPr="00000000">
        <w:rPr>
          <w:rFonts w:ascii="Times New Roman" w:cs="Times New Roman" w:eastAsia="Times New Roman" w:hAnsi="Times New Roman"/>
          <w:b w:val="0"/>
          <w:u w:val="none"/>
          <w:rtl w:val="0"/>
        </w:rPr>
        <w:t xml:space="preserve"> Approved as read.</w:t>
      </w: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Treasurer’s report:</w:t>
      </w:r>
      <w:r w:rsidDel="00000000" w:rsidR="00000000" w:rsidRPr="00000000">
        <w:rPr>
          <w:rFonts w:ascii="Times New Roman" w:cs="Times New Roman" w:eastAsia="Times New Roman" w:hAnsi="Times New Roman"/>
          <w:b w:val="0"/>
          <w:u w:val="none"/>
          <w:rtl w:val="0"/>
        </w:rPr>
        <w:t xml:space="preserve"> Approved as read.</w:t>
      </w:r>
      <w:r w:rsidDel="00000000" w:rsidR="00000000" w:rsidRPr="00000000">
        <w:rPr>
          <w:rtl w:val="0"/>
        </w:rPr>
      </w:r>
    </w:p>
    <w:p w:rsidR="00000000" w:rsidDel="00000000" w:rsidP="00000000" w:rsidRDefault="00000000" w:rsidRPr="00000000" w14:paraId="00000009">
      <w:pPr>
        <w:spacing w:line="240" w:lineRule="auto"/>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Old Business:</w:t>
      </w:r>
      <w:r w:rsidDel="00000000" w:rsidR="00000000" w:rsidRPr="00000000">
        <w:rPr>
          <w:rFonts w:ascii="Times New Roman" w:cs="Times New Roman" w:eastAsia="Times New Roman" w:hAnsi="Times New Roman"/>
          <w:b w:val="0"/>
          <w:u w:val="none"/>
          <w:rtl w:val="0"/>
        </w:rPr>
        <w:t xml:space="preserve">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none"/>
          <w:rtl w:val="0"/>
        </w:rPr>
        <w:t xml:space="preserve">Maria brought up Grants/Scholarships for students. She said that the Stingley scholarship was approved.</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none"/>
          <w:rtl w:val="0"/>
        </w:rPr>
        <w:t xml:space="preserve">Reminder for teachers, January is coming up. If you want to plan something with another teacher start thinking about what you would like to perform and if you want to do an ensemble piece.  </w:t>
      </w:r>
      <w:r w:rsidDel="00000000" w:rsidR="00000000" w:rsidRPr="00000000">
        <w:rPr>
          <w:rtl w:val="0"/>
        </w:rPr>
      </w:r>
    </w:p>
    <w:p w:rsidR="00000000" w:rsidDel="00000000" w:rsidP="00000000" w:rsidRDefault="00000000" w:rsidRPr="00000000" w14:paraId="0000000C">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0D">
      <w:pPr>
        <w:spacing w:line="240" w:lineRule="auto"/>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New Business:</w:t>
      </w:r>
      <w:r w:rsidDel="00000000" w:rsidR="00000000" w:rsidRPr="00000000">
        <w:rPr>
          <w:rFonts w:ascii="Times New Roman" w:cs="Times New Roman" w:eastAsia="Times New Roman" w:hAnsi="Times New Roman"/>
          <w:b w:val="0"/>
          <w:u w:val="none"/>
          <w:rtl w:val="0"/>
        </w:rPr>
        <w:t xml:space="preserve"> </w:t>
      </w: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jc w:val="left"/>
        <w:rPr/>
      </w:pPr>
      <w:r w:rsidDel="00000000" w:rsidR="00000000" w:rsidRPr="00000000">
        <w:rPr>
          <w:rFonts w:ascii="Times New Roman" w:cs="Times New Roman" w:eastAsia="Times New Roman" w:hAnsi="Times New Roman"/>
          <w:b w:val="0"/>
          <w:u w:val="none"/>
          <w:rtl w:val="0"/>
        </w:rPr>
        <w:t xml:space="preserve">Maria handed out the new Directories, and went over the information contained within. It was discussed</w:t>
      </w:r>
      <w:r w:rsidDel="00000000" w:rsidR="00000000" w:rsidRPr="00000000">
        <w:rPr>
          <w:rFonts w:ascii="Times New Roman" w:cs="Times New Roman" w:eastAsia="Times New Roman" w:hAnsi="Times New Roman"/>
          <w:b w:val="0"/>
          <w:color w:val="000000"/>
          <w:u w:val="none"/>
          <w:rtl w:val="0"/>
        </w:rPr>
        <w:t xml:space="preserve"> whether we should distribute some to different groups in our county. Maria will decide after the Leadership Seminar.</w:t>
      </w: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jc w:val="left"/>
        <w:rPr>
          <w:rFonts w:ascii="Times New Roman" w:cs="Times New Roman" w:eastAsia="Times New Roman" w:hAnsi="Times New Roman"/>
          <w:b w:val="0"/>
          <w:color w:val="000000"/>
          <w:u w:val="none"/>
        </w:rPr>
      </w:pPr>
      <w:r w:rsidDel="00000000" w:rsidR="00000000" w:rsidRPr="00000000">
        <w:rPr>
          <w:rFonts w:ascii="Times New Roman" w:cs="Times New Roman" w:eastAsia="Times New Roman" w:hAnsi="Times New Roman"/>
          <w:b w:val="0"/>
          <w:color w:val="000000"/>
          <w:u w:val="none"/>
          <w:rtl w:val="0"/>
        </w:rPr>
        <w:t xml:space="preserve">Selah Newkirk (District Director) visited. </w:t>
      </w:r>
    </w:p>
    <w:p w:rsidR="00000000" w:rsidDel="00000000" w:rsidP="00000000" w:rsidRDefault="00000000" w:rsidRPr="00000000" w14:paraId="00000010">
      <w:pPr>
        <w:numPr>
          <w:ilvl w:val="1"/>
          <w:numId w:val="2"/>
        </w:numPr>
        <w:spacing w:line="240" w:lineRule="auto"/>
        <w:ind w:left="1080" w:hanging="360"/>
        <w:jc w:val="left"/>
        <w:rPr/>
      </w:pPr>
      <w:r w:rsidDel="00000000" w:rsidR="00000000" w:rsidRPr="00000000">
        <w:rPr>
          <w:rFonts w:ascii="Times New Roman" w:cs="Times New Roman" w:eastAsia="Times New Roman" w:hAnsi="Times New Roman"/>
          <w:b w:val="0"/>
          <w:color w:val="000000"/>
          <w:u w:val="none"/>
          <w:rtl w:val="0"/>
        </w:rPr>
        <w:t xml:space="preserve">District Conference – The speaker is Dr. Melissa Schiel. She is going to talk about Vocal Health for teachers, and is going to do a Master Class focusing on accompanists working with vocalists for the first time. Maria, Selah and Ruth are going to sing! Judy mentioned inviting others from the community including the Christian School. The date for the Conference is October 22 from 9:00am-3:00pm. Lunch is provided if you register ahead of time! Student attendance is encouraged! Selah will send the info to sign up. </w:t>
      </w:r>
      <w:r w:rsidDel="00000000" w:rsidR="00000000" w:rsidRPr="00000000">
        <w:rPr>
          <w:rtl w:val="0"/>
        </w:rPr>
      </w:r>
    </w:p>
    <w:p w:rsidR="00000000" w:rsidDel="00000000" w:rsidP="00000000" w:rsidRDefault="00000000" w:rsidRPr="00000000" w14:paraId="00000011">
      <w:pPr>
        <w:numPr>
          <w:ilvl w:val="1"/>
          <w:numId w:val="2"/>
        </w:numPr>
        <w:spacing w:line="240" w:lineRule="auto"/>
        <w:ind w:left="1080" w:hanging="360"/>
        <w:jc w:val="left"/>
        <w:rPr/>
      </w:pPr>
      <w:r w:rsidDel="00000000" w:rsidR="00000000" w:rsidRPr="00000000">
        <w:rPr>
          <w:rFonts w:ascii="Times New Roman" w:cs="Times New Roman" w:eastAsia="Times New Roman" w:hAnsi="Times New Roman"/>
          <w:b w:val="0"/>
          <w:color w:val="000000"/>
          <w:u w:val="none"/>
          <w:rtl w:val="0"/>
        </w:rPr>
        <w:t xml:space="preserve">Chapter Grants are available. Let Selah know if there is something you would like to set up. Chapter grants are provided for up to $300. Kay mentioned seeing if we could get one for the Musik Extravaganza. </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color w:val="000000"/>
          <w:u w:val="none"/>
          <w:rtl w:val="0"/>
        </w:rPr>
        <w:t xml:space="preserve">Holiday Bazaar (Shirley Smith-Moore) asked us to come back to play! Friday Dec 2</w:t>
      </w:r>
      <w:r w:rsidDel="00000000" w:rsidR="00000000" w:rsidRPr="00000000">
        <w:rPr>
          <w:rFonts w:ascii="Times New Roman" w:cs="Times New Roman" w:eastAsia="Times New Roman" w:hAnsi="Times New Roman"/>
          <w:b w:val="0"/>
          <w:color w:val="000000"/>
          <w:u w:val="none"/>
          <w:vertAlign w:val="superscript"/>
          <w:rtl w:val="0"/>
        </w:rPr>
        <w:t xml:space="preserve">nd </w:t>
      </w:r>
      <w:r w:rsidDel="00000000" w:rsidR="00000000" w:rsidRPr="00000000">
        <w:rPr>
          <w:rFonts w:ascii="Times New Roman" w:cs="Times New Roman" w:eastAsia="Times New Roman" w:hAnsi="Times New Roman"/>
          <w:b w:val="0"/>
          <w:color w:val="000000"/>
          <w:u w:val="none"/>
          <w:rtl w:val="0"/>
        </w:rPr>
        <w:t xml:space="preserve">3:00-7:00 and </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Saturday Dec 3</w:t>
      </w:r>
      <w:r w:rsidDel="00000000" w:rsidR="00000000" w:rsidRPr="00000000">
        <w:rPr>
          <w:rFonts w:ascii="Times New Roman" w:cs="Times New Roman" w:eastAsia="Times New Roman" w:hAnsi="Times New Roman"/>
          <w:b w:val="0"/>
          <w:color w:val="000000"/>
          <w:u w:val="none"/>
          <w:vertAlign w:val="superscript"/>
          <w:rtl w:val="0"/>
        </w:rPr>
        <w:t xml:space="preserve">rd</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9:00am-7:00 Karen claimed 4:00-5:00 on Friday. Maria 9:00-10:30 on Saturday. Kay Morton’s music studio on Saturday 10:30-11:30. Selah and Ruth Newkirk 11:30-12:30 on Saturday. (If you would like to sign up contact Maria with: Your name, studio name and how much time you want)</w:t>
      </w: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jc w:val="left"/>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For Playoffs, Honors and Honorable Mention Recitals the teachers discussed having teachers talk with their performers about dress. </w:t>
      </w:r>
      <w:r w:rsidDel="00000000" w:rsidR="00000000" w:rsidRPr="00000000">
        <w:rPr>
          <w:rFonts w:ascii="Times New Roman" w:cs="Times New Roman" w:eastAsia="Times New Roman" w:hAnsi="Times New Roman"/>
          <w:b w:val="0"/>
          <w:i w:val="1"/>
          <w:color w:val="000000"/>
          <w:sz w:val="24"/>
          <w:szCs w:val="24"/>
          <w:u w:val="none"/>
          <w:vertAlign w:val="baseline"/>
          <w:rtl w:val="0"/>
        </w:rPr>
        <w:t xml:space="preserve">Ruth Motioned that we talk with our performers about looking professional for these events. Kay Seconded, and the Motion was Carried.</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jc w:val="left"/>
        <w:rPr>
          <w:rFonts w:ascii="Times New Roman" w:cs="Times New Roman" w:eastAsia="Times New Roman" w:hAnsi="Times New Roman"/>
          <w:b w:val="1"/>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none"/>
          <w:vertAlign w:val="baseline"/>
          <w:rtl w:val="0"/>
        </w:rPr>
        <w:t xml:space="preserve">Ribbon Festival. </w:t>
      </w:r>
      <w:r w:rsidDel="00000000" w:rsidR="00000000" w:rsidRPr="00000000">
        <w:rPr>
          <w:rFonts w:ascii="Times New Roman" w:cs="Times New Roman" w:eastAsia="Times New Roman" w:hAnsi="Times New Roman"/>
          <w:b w:val="0"/>
          <w:i w:val="1"/>
          <w:color w:val="000000"/>
          <w:sz w:val="24"/>
          <w:szCs w:val="24"/>
          <w:u w:val="none"/>
          <w:vertAlign w:val="baseline"/>
          <w:rtl w:val="0"/>
        </w:rPr>
        <w:t xml:space="preserve">Kay Motioned that we do our own program for Ribbon Festival instead of keeping the state program for this year. Ruth Seconded the motion, and the Motion was Carried. </w:t>
      </w:r>
      <w:r w:rsidDel="00000000" w:rsidR="00000000" w:rsidRPr="00000000">
        <w:rPr>
          <w:rtl w:val="0"/>
        </w:rPr>
      </w:r>
    </w:p>
    <w:p w:rsidR="00000000" w:rsidDel="00000000" w:rsidP="00000000" w:rsidRDefault="00000000" w:rsidRPr="00000000" w14:paraId="00000015">
      <w:pPr>
        <w:numPr>
          <w:ilvl w:val="1"/>
          <w:numId w:val="2"/>
        </w:numPr>
        <w:spacing w:line="240" w:lineRule="auto"/>
        <w:ind w:left="1080" w:hanging="360"/>
        <w:jc w:val="left"/>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Things we will discuss at a later date: if the performance needs to be memorized to receive a ribbon, if we will use a recording or live music for ear training, if we will include a page with information about Creative Arts and Music History, if we will make up a page with informative material on MLP for the parents. </w:t>
      </w:r>
      <w:r w:rsidDel="00000000" w:rsidR="00000000" w:rsidRPr="00000000">
        <w:rPr>
          <w:rtl w:val="0"/>
        </w:rPr>
      </w:r>
    </w:p>
    <w:p w:rsidR="00000000" w:rsidDel="00000000" w:rsidP="00000000" w:rsidRDefault="00000000" w:rsidRPr="00000000" w14:paraId="00000016">
      <w:pPr>
        <w:numPr>
          <w:ilvl w:val="1"/>
          <w:numId w:val="2"/>
        </w:numPr>
        <w:spacing w:line="240" w:lineRule="auto"/>
        <w:ind w:left="1080" w:hanging="360"/>
        <w:jc w:val="left"/>
        <w:rPr>
          <w:rFonts w:ascii="Times New Roman" w:cs="Times New Roman" w:eastAsia="Times New Roman" w:hAnsi="Times New Roman"/>
          <w:b w:val="1"/>
          <w:sz w:val="24"/>
          <w:szCs w:val="24"/>
          <w:u w:val="single"/>
          <w:vertAlign w:val="baselin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Teacher decides if his/her student can repeat levels or has to move on. </w:t>
      </w:r>
      <w:r w:rsidDel="00000000" w:rsidR="00000000" w:rsidRPr="00000000">
        <w:rPr>
          <w:rtl w:val="0"/>
        </w:rPr>
      </w:r>
    </w:p>
    <w:p w:rsidR="00000000" w:rsidDel="00000000" w:rsidP="00000000" w:rsidRDefault="00000000" w:rsidRPr="00000000" w14:paraId="00000017">
      <w:pPr>
        <w:numPr>
          <w:ilvl w:val="1"/>
          <w:numId w:val="2"/>
        </w:numPr>
        <w:spacing w:line="240" w:lineRule="auto"/>
        <w:ind w:left="1080" w:hanging="360"/>
        <w:jc w:val="left"/>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Selah suggested making the total of points for each category total either 50 or 100. </w:t>
      </w:r>
      <w:r w:rsidDel="00000000" w:rsidR="00000000" w:rsidRPr="00000000">
        <w:rPr>
          <w:rtl w:val="0"/>
        </w:rPr>
      </w:r>
    </w:p>
    <w:p w:rsidR="00000000" w:rsidDel="00000000" w:rsidP="00000000" w:rsidRDefault="00000000" w:rsidRPr="00000000" w14:paraId="00000018">
      <w:pPr>
        <w:numPr>
          <w:ilvl w:val="1"/>
          <w:numId w:val="2"/>
        </w:numPr>
        <w:spacing w:line="240" w:lineRule="auto"/>
        <w:ind w:left="1080" w:hanging="360"/>
        <w:jc w:val="left"/>
        <w:rPr>
          <w:i w:val="1"/>
        </w:rPr>
      </w:pPr>
      <w:r w:rsidDel="00000000" w:rsidR="00000000" w:rsidRPr="00000000">
        <w:rPr>
          <w:rFonts w:ascii="Times New Roman" w:cs="Times New Roman" w:eastAsia="Times New Roman" w:hAnsi="Times New Roman"/>
          <w:b w:val="0"/>
          <w:i w:val="1"/>
          <w:color w:val="000000"/>
          <w:sz w:val="24"/>
          <w:szCs w:val="24"/>
          <w:u w:val="none"/>
          <w:vertAlign w:val="baseline"/>
          <w:rtl w:val="0"/>
        </w:rPr>
        <w:t xml:space="preserve">Selah moved that each teacher have one practice test ready for the October meeting on the 14</w:t>
      </w:r>
      <w:r w:rsidDel="00000000" w:rsidR="00000000" w:rsidRPr="00000000">
        <w:rPr>
          <w:rFonts w:ascii="Times New Roman" w:cs="Times New Roman" w:eastAsia="Times New Roman" w:hAnsi="Times New Roman"/>
          <w:b w:val="0"/>
          <w:i w:val="1"/>
          <w:color w:val="000000"/>
          <w:u w:val="none"/>
          <w:vertAlign w:val="superscript"/>
          <w:rtl w:val="0"/>
        </w:rPr>
        <w:t xml:space="preserve">th</w:t>
      </w:r>
      <w:r w:rsidDel="00000000" w:rsidR="00000000" w:rsidRPr="00000000">
        <w:rPr>
          <w:rFonts w:ascii="Times New Roman" w:cs="Times New Roman" w:eastAsia="Times New Roman" w:hAnsi="Times New Roman"/>
          <w:b w:val="0"/>
          <w:i w:val="1"/>
          <w:color w:val="000000"/>
          <w:sz w:val="24"/>
          <w:szCs w:val="24"/>
          <w:u w:val="none"/>
          <w:vertAlign w:val="baseline"/>
          <w:rtl w:val="0"/>
        </w:rPr>
        <w:t xml:space="preserve">. Kay seconded the motion. The motion passed. </w:t>
      </w:r>
      <w:r w:rsidDel="00000000" w:rsidR="00000000" w:rsidRPr="00000000">
        <w:rPr>
          <w:rtl w:val="0"/>
        </w:rPr>
      </w:r>
    </w:p>
    <w:p w:rsidR="00000000" w:rsidDel="00000000" w:rsidP="00000000" w:rsidRDefault="00000000" w:rsidRPr="00000000" w14:paraId="00000019">
      <w:pPr>
        <w:numPr>
          <w:ilvl w:val="2"/>
          <w:numId w:val="2"/>
        </w:numPr>
        <w:spacing w:line="240" w:lineRule="auto"/>
        <w:ind w:left="1440" w:hanging="360"/>
        <w:jc w:val="left"/>
        <w:rPr>
          <w:rFonts w:ascii="Times New Roman" w:cs="Times New Roman" w:eastAsia="Times New Roman" w:hAnsi="Times New Roman"/>
          <w:b w:val="0"/>
          <w:color w:val="000000"/>
          <w:sz w:val="24"/>
          <w:szCs w:val="24"/>
          <w:u w:val="none"/>
          <w:vertAlign w:val="baselin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Selah claimed Violin and volunteered to help with Theory as well. </w:t>
      </w:r>
    </w:p>
    <w:p w:rsidR="00000000" w:rsidDel="00000000" w:rsidP="00000000" w:rsidRDefault="00000000" w:rsidRPr="00000000" w14:paraId="0000001A">
      <w:pPr>
        <w:numPr>
          <w:ilvl w:val="2"/>
          <w:numId w:val="2"/>
        </w:numPr>
        <w:spacing w:line="240" w:lineRule="auto"/>
        <w:ind w:left="1440" w:hanging="360"/>
        <w:jc w:val="left"/>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Kay volunteered to do Theory levels A-4</w:t>
      </w:r>
      <w:r w:rsidDel="00000000" w:rsidR="00000000" w:rsidRPr="00000000">
        <w:rPr>
          <w:rtl w:val="0"/>
        </w:rPr>
      </w:r>
    </w:p>
    <w:p w:rsidR="00000000" w:rsidDel="00000000" w:rsidP="00000000" w:rsidRDefault="00000000" w:rsidRPr="00000000" w14:paraId="0000001B">
      <w:pPr>
        <w:numPr>
          <w:ilvl w:val="2"/>
          <w:numId w:val="2"/>
        </w:numPr>
        <w:spacing w:line="240" w:lineRule="auto"/>
        <w:ind w:left="1440" w:hanging="360"/>
        <w:jc w:val="left"/>
        <w:rPr>
          <w:rFonts w:ascii="Times New Roman" w:cs="Times New Roman" w:eastAsia="Times New Roman" w:hAnsi="Times New Roman"/>
          <w:b w:val="0"/>
          <w:color w:val="000000"/>
          <w:sz w:val="24"/>
          <w:szCs w:val="24"/>
          <w:u w:val="none"/>
          <w:vertAlign w:val="baselin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Maria will do Sightreading, and look into doing Technique A-4</w:t>
      </w:r>
    </w:p>
    <w:p w:rsidR="00000000" w:rsidDel="00000000" w:rsidP="00000000" w:rsidRDefault="00000000" w:rsidRPr="00000000" w14:paraId="0000001C">
      <w:pPr>
        <w:numPr>
          <w:ilvl w:val="2"/>
          <w:numId w:val="2"/>
        </w:numPr>
        <w:spacing w:line="240" w:lineRule="auto"/>
        <w:ind w:left="1440" w:hanging="360"/>
        <w:jc w:val="left"/>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Ruth said she will work on Theory 5-9, and possibly Rhythm</w:t>
      </w:r>
      <w:r w:rsidDel="00000000" w:rsidR="00000000" w:rsidRPr="00000000">
        <w:rPr>
          <w:rtl w:val="0"/>
        </w:rPr>
      </w:r>
    </w:p>
    <w:p w:rsidR="00000000" w:rsidDel="00000000" w:rsidP="00000000" w:rsidRDefault="00000000" w:rsidRPr="00000000" w14:paraId="0000001D">
      <w:pPr>
        <w:numPr>
          <w:ilvl w:val="2"/>
          <w:numId w:val="2"/>
        </w:numPr>
        <w:spacing w:line="240" w:lineRule="auto"/>
        <w:ind w:left="1440" w:hanging="360"/>
        <w:jc w:val="left"/>
        <w:rPr>
          <w:rFonts w:ascii="Times New Roman" w:cs="Times New Roman" w:eastAsia="Times New Roman" w:hAnsi="Times New Roman"/>
          <w:b w:val="0"/>
          <w:color w:val="000000"/>
          <w:sz w:val="24"/>
          <w:szCs w:val="24"/>
          <w:u w:val="none"/>
          <w:vertAlign w:val="baselin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Judy will work on Ear Training testing and Technique 5-9.</w:t>
      </w:r>
    </w:p>
    <w:p w:rsidR="00000000" w:rsidDel="00000000" w:rsidP="00000000" w:rsidRDefault="00000000" w:rsidRPr="00000000" w14:paraId="0000001E">
      <w:pPr>
        <w:spacing w:line="240" w:lineRule="auto"/>
        <w:jc w:val="left"/>
        <w:rPr>
          <w:rFonts w:ascii="Times New Roman" w:cs="Times New Roman" w:eastAsia="Times New Roman" w:hAnsi="Times New Roman"/>
          <w:b w:val="0"/>
          <w:color w:val="000000"/>
          <w:u w:val="none"/>
        </w:rPr>
      </w:pPr>
      <w:r w:rsidDel="00000000" w:rsidR="00000000" w:rsidRPr="00000000">
        <w:rPr>
          <w:rtl w:val="0"/>
        </w:rPr>
      </w:r>
    </w:p>
    <w:p w:rsidR="00000000" w:rsidDel="00000000" w:rsidP="00000000" w:rsidRDefault="00000000" w:rsidRPr="00000000" w14:paraId="0000001F">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0">
      <w:pPr>
        <w:spacing w:line="240" w:lineRule="auto"/>
        <w:jc w:val="left"/>
        <w:rPr/>
      </w:pPr>
      <w:r w:rsidDel="00000000" w:rsidR="00000000" w:rsidRPr="00000000">
        <w:rPr>
          <w:rFonts w:ascii="Times New Roman" w:cs="Times New Roman" w:eastAsia="Times New Roman" w:hAnsi="Times New Roman"/>
          <w:b w:val="0"/>
          <w:u w:val="none"/>
          <w:rtl w:val="0"/>
        </w:rPr>
        <w:t xml:space="preserve">Amicably Submitted,</w:t>
      </w:r>
      <w:r w:rsidDel="00000000" w:rsidR="00000000" w:rsidRPr="00000000">
        <w:rPr>
          <w:rtl w:val="0"/>
        </w:rPr>
      </w:r>
    </w:p>
    <w:p w:rsidR="00000000" w:rsidDel="00000000" w:rsidP="00000000" w:rsidRDefault="00000000" w:rsidRPr="00000000" w14:paraId="00000021">
      <w:pPr>
        <w:spacing w:line="240" w:lineRule="auto"/>
        <w:jc w:val="left"/>
        <w:rPr>
          <w:rFonts w:ascii="Times New Roman" w:cs="Times New Roman" w:eastAsia="Times New Roman" w:hAnsi="Times New Roman"/>
          <w:b w:val="0"/>
          <w:u w:val="none"/>
        </w:rPr>
      </w:pPr>
      <w:r w:rsidDel="00000000" w:rsidR="00000000" w:rsidRPr="00000000">
        <w:rPr>
          <w:rFonts w:ascii="Times New Roman" w:cs="Times New Roman" w:eastAsia="Times New Roman" w:hAnsi="Times New Roman"/>
          <w:b w:val="0"/>
          <w:u w:val="none"/>
          <w:rtl w:val="0"/>
        </w:rPr>
        <w:t xml:space="preserve">Ruth Newkirk</w:t>
      </w:r>
    </w:p>
    <w:p w:rsidR="00000000" w:rsidDel="00000000" w:rsidP="00000000" w:rsidRDefault="00000000" w:rsidRPr="00000000" w14:paraId="00000022">
      <w:pPr>
        <w:spacing w:line="240" w:lineRule="auto"/>
        <w:jc w:val="left"/>
        <w:rPr>
          <w:rFonts w:ascii="Times New Roman" w:cs="Times New Roman" w:eastAsia="Times New Roman" w:hAnsi="Times New Roman"/>
          <w:b w:val="0"/>
          <w:u w:val="none"/>
        </w:rPr>
      </w:pPr>
      <w:r w:rsidDel="00000000" w:rsidR="00000000" w:rsidRPr="00000000">
        <w:rPr>
          <w:rFonts w:ascii="Times New Roman" w:cs="Times New Roman" w:eastAsia="Times New Roman" w:hAnsi="Times New Roman"/>
          <w:b w:val="0"/>
          <w:u w:val="none"/>
          <w:rtl w:val="0"/>
        </w:rPr>
        <w:t xml:space="preserve">Secretary</w:t>
      </w:r>
    </w:p>
    <w:p w:rsidR="00000000" w:rsidDel="00000000" w:rsidP="00000000" w:rsidRDefault="00000000" w:rsidRPr="00000000" w14:paraId="00000023">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4">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5">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6">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7">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8">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9">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A">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B">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C">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D">
      <w:pPr>
        <w:spacing w:line="240" w:lineRule="auto"/>
        <w:jc w:val="left"/>
        <w:rPr>
          <w:rFonts w:ascii="Times New Roman" w:cs="Times New Roman" w:eastAsia="Times New Roman" w:hAnsi="Times New Roman"/>
          <w:b w:val="0"/>
          <w:u w:val="none"/>
        </w:rPr>
      </w:pPr>
      <w:r w:rsidDel="00000000" w:rsidR="00000000" w:rsidRPr="00000000">
        <w:rPr>
          <w:rtl w:val="0"/>
        </w:rPr>
      </w:r>
    </w:p>
    <w:p w:rsidR="00000000" w:rsidDel="00000000" w:rsidP="00000000" w:rsidRDefault="00000000" w:rsidRPr="00000000" w14:paraId="0000002E">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2F">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0">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1">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2">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3">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4">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5">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6">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7">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8">
      <w:pPr>
        <w:spacing w:line="240" w:lineRule="auto"/>
        <w:jc w:val="left"/>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39">
      <w:pPr>
        <w:spacing w:line="240" w:lineRule="auto"/>
        <w:jc w:val="left"/>
        <w:rPr>
          <w:rFonts w:ascii="Times New Roman" w:cs="Times New Roman" w:eastAsia="Times New Roman" w:hAnsi="Times New Roman"/>
          <w:b w:val="0"/>
          <w:u w:val="none"/>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